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B8906" w14:textId="0FB0F786" w:rsidR="005D3F30" w:rsidRDefault="005D3F30" w:rsidP="005D3F30">
      <w:pPr>
        <w:spacing w:line="276" w:lineRule="auto"/>
        <w:rPr>
          <w:rFonts w:ascii="Arial" w:hAnsi="Arial" w:cs="Arial"/>
        </w:rPr>
      </w:pPr>
      <w:r>
        <w:rPr>
          <w:rFonts w:ascii="Arial" w:hAnsi="Arial" w:cs="Arial"/>
          <w:noProof/>
        </w:rPr>
        <w:drawing>
          <wp:inline distT="0" distB="0" distL="0" distR="0" wp14:anchorId="663691FD" wp14:editId="11C6B8EC">
            <wp:extent cx="965200" cy="744855"/>
            <wp:effectExtent l="0" t="0" r="6350" b="17145"/>
            <wp:docPr id="1" name="Picture 1" descr="Description: C:\Users\drucker\OneDrive - YMCA of Metropolitan Washington DC\Y Logos\ymca_red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rucker\OneDrive - YMCA of Metropolitan Washington DC\Y Logos\ymca_red_rgb_r.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5200" cy="744855"/>
                    </a:xfrm>
                    <a:prstGeom prst="rect">
                      <a:avLst/>
                    </a:prstGeom>
                    <a:noFill/>
                    <a:ln>
                      <a:noFill/>
                    </a:ln>
                  </pic:spPr>
                </pic:pic>
              </a:graphicData>
            </a:graphic>
          </wp:inline>
        </w:drawing>
      </w:r>
    </w:p>
    <w:p w14:paraId="42149D85" w14:textId="64D63C6F" w:rsidR="005D3F30" w:rsidRDefault="005D3F30" w:rsidP="005D3F30">
      <w:pPr>
        <w:ind w:left="4320" w:hanging="4410"/>
        <w:rPr>
          <w:rFonts w:ascii="Times New Roman" w:hAnsi="Times New Roman" w:cs="Times New Roman"/>
          <w:sz w:val="24"/>
          <w:szCs w:val="24"/>
        </w:rPr>
      </w:pPr>
      <w:r>
        <w:rPr>
          <w:rFonts w:ascii="Cachet Book" w:hAnsi="Cachet Book"/>
          <w:b/>
          <w:bCs/>
          <w:sz w:val="24"/>
          <w:szCs w:val="24"/>
        </w:rPr>
        <w:t>FOR IMMEDIATE RELEASE                                               </w:t>
      </w:r>
      <w:r>
        <w:rPr>
          <w:rFonts w:ascii="Times New Roman" w:hAnsi="Times New Roman" w:cs="Times New Roman"/>
          <w:sz w:val="24"/>
          <w:szCs w:val="24"/>
        </w:rPr>
        <w:t xml:space="preserve">Contact: </w:t>
      </w:r>
    </w:p>
    <w:p w14:paraId="11D1F10D" w14:textId="77777777" w:rsidR="005D3F30" w:rsidRDefault="005D3F30" w:rsidP="005D3F30">
      <w:pPr>
        <w:ind w:left="5040" w:firstLine="720"/>
        <w:rPr>
          <w:rFonts w:ascii="Times New Roman" w:hAnsi="Times New Roman" w:cs="Times New Roman"/>
          <w:sz w:val="24"/>
          <w:szCs w:val="24"/>
        </w:rPr>
      </w:pPr>
      <w:r>
        <w:rPr>
          <w:rFonts w:ascii="Times New Roman" w:hAnsi="Times New Roman" w:cs="Times New Roman"/>
          <w:sz w:val="24"/>
          <w:szCs w:val="24"/>
        </w:rPr>
        <w:t>Linda Blake, Assn Director of</w:t>
      </w:r>
    </w:p>
    <w:p w14:paraId="3E192F01" w14:textId="77777777" w:rsidR="005D3F30" w:rsidRDefault="005D3F30" w:rsidP="005D3F30">
      <w:pPr>
        <w:ind w:left="5760"/>
        <w:rPr>
          <w:rFonts w:ascii="Times New Roman" w:hAnsi="Times New Roman" w:cs="Times New Roman"/>
          <w:sz w:val="24"/>
          <w:szCs w:val="24"/>
        </w:rPr>
      </w:pPr>
      <w:r>
        <w:rPr>
          <w:rFonts w:ascii="Times New Roman" w:hAnsi="Times New Roman" w:cs="Times New Roman"/>
          <w:sz w:val="24"/>
          <w:szCs w:val="24"/>
        </w:rPr>
        <w:t>Communications</w:t>
      </w:r>
    </w:p>
    <w:p w14:paraId="672D0470" w14:textId="77777777" w:rsidR="005D3F30" w:rsidRDefault="005D3F30" w:rsidP="005D3F30">
      <w:pPr>
        <w:ind w:left="5760"/>
        <w:rPr>
          <w:rFonts w:ascii="Times New Roman" w:hAnsi="Times New Roman" w:cs="Times New Roman"/>
          <w:sz w:val="24"/>
          <w:szCs w:val="24"/>
        </w:rPr>
      </w:pPr>
      <w:r>
        <w:rPr>
          <w:rFonts w:ascii="Times New Roman" w:hAnsi="Times New Roman" w:cs="Times New Roman"/>
          <w:sz w:val="24"/>
          <w:szCs w:val="24"/>
        </w:rPr>
        <w:t>YMCA of Metropolitan Washington</w:t>
      </w:r>
      <w:r>
        <w:rPr>
          <w:rFonts w:ascii="Times New Roman" w:hAnsi="Times New Roman" w:cs="Times New Roman"/>
          <w:sz w:val="24"/>
          <w:szCs w:val="24"/>
        </w:rPr>
        <w:br/>
      </w:r>
      <w:hyperlink r:id="rId7" w:history="1">
        <w:r>
          <w:rPr>
            <w:rStyle w:val="Hyperlink"/>
            <w:rFonts w:ascii="Times New Roman" w:hAnsi="Times New Roman" w:cs="Times New Roman"/>
            <w:sz w:val="24"/>
            <w:szCs w:val="24"/>
          </w:rPr>
          <w:t>Linda.Blake@ymcadc.org</w:t>
        </w:r>
      </w:hyperlink>
      <w:r>
        <w:rPr>
          <w:rFonts w:ascii="Times New Roman" w:hAnsi="Times New Roman" w:cs="Times New Roman"/>
          <w:sz w:val="24"/>
          <w:szCs w:val="24"/>
        </w:rPr>
        <w:br/>
        <w:t xml:space="preserve">202-536-8394 </w:t>
      </w:r>
    </w:p>
    <w:p w14:paraId="45103D0A" w14:textId="77777777" w:rsidR="005D3F30" w:rsidRDefault="005D3F30" w:rsidP="005D3F30">
      <w:pPr>
        <w:ind w:left="4320" w:hanging="4410"/>
        <w:rPr>
          <w:rFonts w:ascii="Cachet Book" w:hAnsi="Cachet Book"/>
          <w:sz w:val="24"/>
          <w:szCs w:val="24"/>
        </w:rPr>
      </w:pPr>
    </w:p>
    <w:p w14:paraId="68A9A82A" w14:textId="77777777" w:rsidR="0061577E" w:rsidRPr="0061577E" w:rsidRDefault="0061577E" w:rsidP="0061577E">
      <w:pPr>
        <w:jc w:val="center"/>
        <w:rPr>
          <w:rFonts w:ascii="Cachet Book" w:eastAsia="Calibri" w:hAnsi="Cachet Book" w:cs="Times New Roman"/>
          <w:b/>
          <w:bCs/>
          <w:sz w:val="24"/>
          <w:szCs w:val="24"/>
        </w:rPr>
      </w:pPr>
      <w:r w:rsidRPr="0061577E">
        <w:rPr>
          <w:rFonts w:ascii="Cachet Book" w:eastAsia="Calibri" w:hAnsi="Cachet Book" w:cs="Times New Roman"/>
          <w:b/>
          <w:bCs/>
          <w:sz w:val="24"/>
          <w:szCs w:val="24"/>
        </w:rPr>
        <w:t xml:space="preserve">YMCA Bethesda-Chevy Chase Hosts </w:t>
      </w:r>
      <w:proofErr w:type="spellStart"/>
      <w:r w:rsidRPr="0061577E">
        <w:rPr>
          <w:rFonts w:ascii="Cachet Book" w:eastAsia="Calibri" w:hAnsi="Cachet Book" w:cs="Times New Roman"/>
          <w:b/>
          <w:bCs/>
          <w:sz w:val="24"/>
          <w:szCs w:val="24"/>
        </w:rPr>
        <w:t>Pickleball</w:t>
      </w:r>
      <w:proofErr w:type="spellEnd"/>
      <w:r w:rsidRPr="0061577E">
        <w:rPr>
          <w:rFonts w:ascii="Cachet Book" w:eastAsia="Calibri" w:hAnsi="Cachet Book" w:cs="Times New Roman"/>
          <w:b/>
          <w:bCs/>
          <w:sz w:val="24"/>
          <w:szCs w:val="24"/>
        </w:rPr>
        <w:t xml:space="preserve"> Pro Exhibition Event on </w:t>
      </w:r>
    </w:p>
    <w:p w14:paraId="4FA53F4E" w14:textId="77777777" w:rsidR="0061577E" w:rsidRPr="0061577E" w:rsidRDefault="0061577E" w:rsidP="0061577E">
      <w:pPr>
        <w:jc w:val="center"/>
        <w:rPr>
          <w:rFonts w:ascii="Cachet Book" w:eastAsia="Calibri" w:hAnsi="Cachet Book" w:cs="Times New Roman"/>
          <w:b/>
          <w:bCs/>
          <w:sz w:val="24"/>
          <w:szCs w:val="24"/>
        </w:rPr>
      </w:pPr>
      <w:r w:rsidRPr="0061577E">
        <w:rPr>
          <w:rFonts w:ascii="Cachet Book" w:eastAsia="Calibri" w:hAnsi="Cachet Book" w:cs="Times New Roman"/>
          <w:b/>
          <w:bCs/>
          <w:sz w:val="24"/>
          <w:szCs w:val="24"/>
        </w:rPr>
        <w:t>June 7</w:t>
      </w:r>
      <w:r w:rsidRPr="0061577E">
        <w:rPr>
          <w:rFonts w:ascii="Cachet Book" w:eastAsia="Calibri" w:hAnsi="Cachet Book" w:cs="Times New Roman"/>
          <w:b/>
          <w:bCs/>
          <w:sz w:val="24"/>
          <w:szCs w:val="24"/>
          <w:vertAlign w:val="superscript"/>
        </w:rPr>
        <w:t>th</w:t>
      </w:r>
      <w:r w:rsidRPr="0061577E">
        <w:rPr>
          <w:rFonts w:ascii="Cachet Book" w:eastAsia="Calibri" w:hAnsi="Cachet Book" w:cs="Times New Roman"/>
          <w:b/>
          <w:bCs/>
          <w:sz w:val="24"/>
          <w:szCs w:val="24"/>
        </w:rPr>
        <w:t xml:space="preserve"> with #1 Ranked </w:t>
      </w:r>
      <w:proofErr w:type="spellStart"/>
      <w:r w:rsidRPr="0061577E">
        <w:rPr>
          <w:rFonts w:ascii="Cachet Book" w:eastAsia="Calibri" w:hAnsi="Cachet Book" w:cs="Times New Roman"/>
          <w:b/>
          <w:bCs/>
          <w:sz w:val="24"/>
          <w:szCs w:val="24"/>
        </w:rPr>
        <w:t>Pickleball</w:t>
      </w:r>
      <w:proofErr w:type="spellEnd"/>
      <w:r w:rsidRPr="0061577E">
        <w:rPr>
          <w:rFonts w:ascii="Cachet Book" w:eastAsia="Calibri" w:hAnsi="Cachet Book" w:cs="Times New Roman"/>
          <w:b/>
          <w:bCs/>
          <w:sz w:val="24"/>
          <w:szCs w:val="24"/>
        </w:rPr>
        <w:t xml:space="preserve"> Player in the World</w:t>
      </w:r>
    </w:p>
    <w:p w14:paraId="117A6A55" w14:textId="77777777" w:rsidR="0061577E" w:rsidRPr="0061577E" w:rsidRDefault="0061577E" w:rsidP="0061577E">
      <w:pPr>
        <w:jc w:val="center"/>
        <w:rPr>
          <w:rFonts w:ascii="Cachet Book" w:eastAsia="Calibri" w:hAnsi="Cachet Book" w:cs="Times New Roman"/>
          <w:sz w:val="24"/>
          <w:szCs w:val="24"/>
        </w:rPr>
      </w:pPr>
      <w:r w:rsidRPr="0061577E">
        <w:rPr>
          <w:rFonts w:ascii="Cachet Book" w:eastAsia="Calibri" w:hAnsi="Cachet Book" w:cs="Times New Roman"/>
          <w:sz w:val="24"/>
          <w:szCs w:val="24"/>
        </w:rPr>
        <w:t xml:space="preserve">Clinic, pro-amateur round robin play, and exhibition highlight the event celebrating the nation’s fastest growing sport </w:t>
      </w:r>
    </w:p>
    <w:p w14:paraId="204DEDF0" w14:textId="77777777" w:rsidR="0061577E" w:rsidRPr="0061577E" w:rsidRDefault="0061577E" w:rsidP="0061577E">
      <w:pPr>
        <w:rPr>
          <w:rFonts w:ascii="Cachet Book" w:eastAsia="Calibri" w:hAnsi="Cachet Book" w:cs="Times New Roman"/>
          <w:sz w:val="24"/>
          <w:szCs w:val="24"/>
        </w:rPr>
      </w:pPr>
      <w:r w:rsidRPr="0061577E">
        <w:rPr>
          <w:rFonts w:ascii="Cachet Book" w:eastAsia="Calibri" w:hAnsi="Cachet Book" w:cs="Times New Roman"/>
          <w:b/>
          <w:bCs/>
          <w:sz w:val="24"/>
          <w:szCs w:val="24"/>
        </w:rPr>
        <w:t xml:space="preserve">                                                                                                                            </w:t>
      </w:r>
      <w:bookmarkStart w:id="0" w:name="_GoBack"/>
      <w:bookmarkEnd w:id="0"/>
    </w:p>
    <w:p w14:paraId="68ADC65C" w14:textId="77777777" w:rsidR="0061577E" w:rsidRPr="0061577E" w:rsidRDefault="0061577E" w:rsidP="0061577E">
      <w:pPr>
        <w:rPr>
          <w:rFonts w:ascii="Cachet Book" w:eastAsia="Calibri" w:hAnsi="Cachet Book" w:cs="Times New Roman"/>
          <w:sz w:val="24"/>
          <w:szCs w:val="24"/>
        </w:rPr>
      </w:pPr>
      <w:r w:rsidRPr="0061577E">
        <w:rPr>
          <w:rFonts w:ascii="Cachet Book" w:eastAsia="Calibri" w:hAnsi="Cachet Book" w:cs="Times New Roman"/>
          <w:b/>
          <w:bCs/>
          <w:sz w:val="24"/>
          <w:szCs w:val="24"/>
        </w:rPr>
        <w:t>WASHINGTON, May 27, 2021</w:t>
      </w:r>
      <w:r w:rsidRPr="0061577E">
        <w:rPr>
          <w:rFonts w:ascii="Cachet Book" w:eastAsia="Calibri" w:hAnsi="Cachet Book" w:cs="Times New Roman"/>
          <w:sz w:val="24"/>
          <w:szCs w:val="24"/>
        </w:rPr>
        <w:t xml:space="preserve"> – </w:t>
      </w:r>
      <w:proofErr w:type="spellStart"/>
      <w:r w:rsidRPr="0061577E">
        <w:rPr>
          <w:rFonts w:ascii="Cachet Book" w:eastAsia="Calibri" w:hAnsi="Cachet Book" w:cs="Times New Roman"/>
          <w:sz w:val="24"/>
          <w:szCs w:val="24"/>
        </w:rPr>
        <w:t>Pickleball</w:t>
      </w:r>
      <w:proofErr w:type="spellEnd"/>
      <w:r w:rsidRPr="0061577E">
        <w:rPr>
          <w:rFonts w:ascii="Cachet Book" w:eastAsia="Calibri" w:hAnsi="Cachet Book" w:cs="Times New Roman"/>
          <w:sz w:val="24"/>
          <w:szCs w:val="24"/>
        </w:rPr>
        <w:t xml:space="preserve"> is the fastest growing sport in the United States and combines many elements of tennis, badminton and ping-pong.  To serve members of all ages in this easy-to-learn sport that brings all people together, the YMCA of Metropolitan Washington has set-up </w:t>
      </w:r>
      <w:proofErr w:type="spellStart"/>
      <w:r w:rsidRPr="0061577E">
        <w:rPr>
          <w:rFonts w:ascii="Cachet Book" w:eastAsia="Calibri" w:hAnsi="Cachet Book" w:cs="Times New Roman"/>
          <w:sz w:val="24"/>
          <w:szCs w:val="24"/>
        </w:rPr>
        <w:t>pickleball</w:t>
      </w:r>
      <w:proofErr w:type="spellEnd"/>
      <w:r w:rsidRPr="0061577E">
        <w:rPr>
          <w:rFonts w:ascii="Cachet Book" w:eastAsia="Calibri" w:hAnsi="Cachet Book" w:cs="Times New Roman"/>
          <w:sz w:val="24"/>
          <w:szCs w:val="24"/>
        </w:rPr>
        <w:t xml:space="preserve"> courts at YMCA’s across the DMV.  YMCA Bethesda-Chevy Chase (9401 Old Georgetown Road, Bethesda, MD 20814) currently boasts 14 courts and will host a </w:t>
      </w:r>
      <w:proofErr w:type="spellStart"/>
      <w:r w:rsidRPr="0061577E">
        <w:rPr>
          <w:rFonts w:ascii="Cachet Book" w:eastAsia="Calibri" w:hAnsi="Cachet Book" w:cs="Times New Roman"/>
          <w:sz w:val="24"/>
          <w:szCs w:val="24"/>
        </w:rPr>
        <w:t>Pickleball</w:t>
      </w:r>
      <w:proofErr w:type="spellEnd"/>
      <w:r w:rsidRPr="0061577E">
        <w:rPr>
          <w:rFonts w:ascii="Cachet Book" w:eastAsia="Calibri" w:hAnsi="Cachet Book" w:cs="Times New Roman"/>
          <w:sz w:val="24"/>
          <w:szCs w:val="24"/>
        </w:rPr>
        <w:t xml:space="preserve"> Exhibition event featuring </w:t>
      </w:r>
      <w:r w:rsidRPr="0061577E">
        <w:rPr>
          <w:rFonts w:ascii="Cachet Book" w:eastAsia="Calibri" w:hAnsi="Cachet Book" w:cs="Times New Roman"/>
          <w:b/>
          <w:bCs/>
          <w:sz w:val="24"/>
          <w:szCs w:val="24"/>
        </w:rPr>
        <w:t>Ben Johns, number one player in the world</w:t>
      </w:r>
      <w:r w:rsidRPr="0061577E">
        <w:rPr>
          <w:rFonts w:ascii="Cachet Book" w:eastAsia="Calibri" w:hAnsi="Cachet Book" w:cs="Times New Roman"/>
          <w:sz w:val="24"/>
          <w:szCs w:val="24"/>
        </w:rPr>
        <w:t xml:space="preserve">, and his brother </w:t>
      </w:r>
      <w:r w:rsidRPr="0061577E">
        <w:rPr>
          <w:rFonts w:ascii="Cachet Book" w:eastAsia="Calibri" w:hAnsi="Cachet Book" w:cs="Times New Roman"/>
          <w:b/>
          <w:bCs/>
          <w:sz w:val="24"/>
          <w:szCs w:val="24"/>
        </w:rPr>
        <w:t>Collin Johns, who plays with Ben on the number one doubles team in the world</w:t>
      </w:r>
      <w:r w:rsidRPr="0061577E">
        <w:rPr>
          <w:rFonts w:ascii="Cachet Book" w:eastAsia="Calibri" w:hAnsi="Cachet Book" w:cs="Times New Roman"/>
          <w:sz w:val="24"/>
          <w:szCs w:val="24"/>
        </w:rPr>
        <w:t xml:space="preserve">.  Local </w:t>
      </w:r>
      <w:proofErr w:type="spellStart"/>
      <w:r w:rsidRPr="0061577E">
        <w:rPr>
          <w:rFonts w:ascii="Cachet Book" w:eastAsia="Calibri" w:hAnsi="Cachet Book" w:cs="Times New Roman"/>
          <w:sz w:val="24"/>
          <w:szCs w:val="24"/>
        </w:rPr>
        <w:t>pickleball</w:t>
      </w:r>
      <w:proofErr w:type="spellEnd"/>
      <w:r w:rsidRPr="0061577E">
        <w:rPr>
          <w:rFonts w:ascii="Cachet Book" w:eastAsia="Calibri" w:hAnsi="Cachet Book" w:cs="Times New Roman"/>
          <w:sz w:val="24"/>
          <w:szCs w:val="24"/>
        </w:rPr>
        <w:t xml:space="preserve"> pros Sonny </w:t>
      </w:r>
      <w:proofErr w:type="spellStart"/>
      <w:r w:rsidRPr="0061577E">
        <w:rPr>
          <w:rFonts w:ascii="Cachet Book" w:eastAsia="Calibri" w:hAnsi="Cachet Book" w:cs="Times New Roman"/>
          <w:sz w:val="24"/>
          <w:szCs w:val="24"/>
        </w:rPr>
        <w:t>Tannan</w:t>
      </w:r>
      <w:proofErr w:type="spellEnd"/>
      <w:r w:rsidRPr="0061577E">
        <w:rPr>
          <w:rFonts w:ascii="Cachet Book" w:eastAsia="Calibri" w:hAnsi="Cachet Book" w:cs="Times New Roman"/>
          <w:sz w:val="24"/>
          <w:szCs w:val="24"/>
        </w:rPr>
        <w:t xml:space="preserve"> and Eric White will join the Johns brothers in this event on Monday, June 7, 2021 from 1:00 p.m. to 8:00 p.m.</w:t>
      </w:r>
    </w:p>
    <w:p w14:paraId="6D9F9DC5" w14:textId="77777777" w:rsidR="0061577E" w:rsidRPr="0061577E" w:rsidRDefault="0061577E" w:rsidP="0061577E">
      <w:pPr>
        <w:rPr>
          <w:rFonts w:ascii="Cachet Book" w:eastAsia="Calibri" w:hAnsi="Cachet Book" w:cs="Times New Roman"/>
          <w:sz w:val="24"/>
          <w:szCs w:val="24"/>
        </w:rPr>
      </w:pPr>
    </w:p>
    <w:p w14:paraId="1F74936B" w14:textId="77777777" w:rsidR="0061577E" w:rsidRPr="0061577E" w:rsidRDefault="0061577E" w:rsidP="0061577E">
      <w:pPr>
        <w:rPr>
          <w:rFonts w:ascii="Cachet Book" w:eastAsia="Calibri" w:hAnsi="Cachet Book" w:cs="Times New Roman"/>
          <w:sz w:val="24"/>
          <w:szCs w:val="24"/>
        </w:rPr>
      </w:pPr>
      <w:r w:rsidRPr="0061577E">
        <w:rPr>
          <w:rFonts w:ascii="Cachet Book" w:eastAsia="Calibri" w:hAnsi="Cachet Book" w:cs="Times New Roman"/>
          <w:sz w:val="24"/>
          <w:szCs w:val="24"/>
        </w:rPr>
        <w:t>A two-hour clinic will take place from 1:00 p.m. to 3:00 p.m. where participants can sign up to hone their skills with the pros. There are 32 spots available. The cost is $150 for members and $175 for non-members.</w:t>
      </w:r>
    </w:p>
    <w:p w14:paraId="5648254B" w14:textId="77777777" w:rsidR="0061577E" w:rsidRPr="0061577E" w:rsidRDefault="0061577E" w:rsidP="0061577E">
      <w:pPr>
        <w:rPr>
          <w:rFonts w:ascii="Cachet Book" w:eastAsia="Calibri" w:hAnsi="Cachet Book" w:cs="Times New Roman"/>
          <w:sz w:val="24"/>
          <w:szCs w:val="24"/>
        </w:rPr>
      </w:pPr>
    </w:p>
    <w:p w14:paraId="28CB9BA5" w14:textId="77777777" w:rsidR="0061577E" w:rsidRPr="0061577E" w:rsidRDefault="0061577E" w:rsidP="0061577E">
      <w:pPr>
        <w:rPr>
          <w:rFonts w:ascii="Cachet Book" w:eastAsia="Calibri" w:hAnsi="Cachet Book" w:cs="Times New Roman"/>
          <w:sz w:val="24"/>
          <w:szCs w:val="24"/>
        </w:rPr>
      </w:pPr>
      <w:r w:rsidRPr="0061577E">
        <w:rPr>
          <w:rFonts w:ascii="Cachet Book" w:eastAsia="Calibri" w:hAnsi="Cachet Book" w:cs="Times New Roman"/>
          <w:sz w:val="24"/>
          <w:szCs w:val="24"/>
        </w:rPr>
        <w:t>A two-hour Pro-Amateur Round Robin will take place from 3:30 p.m. to 5:30 p.m. with room for up to 32 participants to play with the pros. The cost is $40 member and $50 non-members.</w:t>
      </w:r>
    </w:p>
    <w:p w14:paraId="261EC3E9" w14:textId="77777777" w:rsidR="0061577E" w:rsidRPr="0061577E" w:rsidRDefault="0061577E" w:rsidP="0061577E">
      <w:pPr>
        <w:rPr>
          <w:rFonts w:ascii="Cachet Book" w:eastAsia="Calibri" w:hAnsi="Cachet Book" w:cs="Times New Roman"/>
          <w:sz w:val="24"/>
          <w:szCs w:val="24"/>
        </w:rPr>
      </w:pPr>
    </w:p>
    <w:p w14:paraId="054E999D" w14:textId="77777777" w:rsidR="0061577E" w:rsidRPr="0061577E" w:rsidRDefault="0061577E" w:rsidP="0061577E">
      <w:pPr>
        <w:rPr>
          <w:rFonts w:ascii="Cachet Book" w:eastAsia="Calibri" w:hAnsi="Cachet Book" w:cs="Times New Roman"/>
          <w:sz w:val="24"/>
          <w:szCs w:val="24"/>
        </w:rPr>
      </w:pPr>
      <w:r w:rsidRPr="0061577E">
        <w:rPr>
          <w:rFonts w:ascii="Cachet Book" w:eastAsia="Calibri" w:hAnsi="Cachet Book" w:cs="Times New Roman"/>
          <w:sz w:val="24"/>
          <w:szCs w:val="24"/>
        </w:rPr>
        <w:t xml:space="preserve">The evening concludes with an exhibition doubles match featuring Ben Johns, Collin Johns, Sonny </w:t>
      </w:r>
      <w:proofErr w:type="spellStart"/>
      <w:r w:rsidRPr="0061577E">
        <w:rPr>
          <w:rFonts w:ascii="Cachet Book" w:eastAsia="Calibri" w:hAnsi="Cachet Book" w:cs="Times New Roman"/>
          <w:sz w:val="24"/>
          <w:szCs w:val="24"/>
        </w:rPr>
        <w:t>Tannan</w:t>
      </w:r>
      <w:proofErr w:type="spellEnd"/>
      <w:r w:rsidRPr="0061577E">
        <w:rPr>
          <w:rFonts w:ascii="Cachet Book" w:eastAsia="Calibri" w:hAnsi="Cachet Book" w:cs="Times New Roman"/>
          <w:sz w:val="24"/>
          <w:szCs w:val="24"/>
        </w:rPr>
        <w:t xml:space="preserve"> and Eric White from 6:30 p.m. to 7:30 </w:t>
      </w:r>
      <w:proofErr w:type="spellStart"/>
      <w:r w:rsidRPr="0061577E">
        <w:rPr>
          <w:rFonts w:ascii="Cachet Book" w:eastAsia="Calibri" w:hAnsi="Cachet Book" w:cs="Times New Roman"/>
          <w:sz w:val="24"/>
          <w:szCs w:val="24"/>
        </w:rPr>
        <w:t>p.m</w:t>
      </w:r>
      <w:proofErr w:type="spellEnd"/>
      <w:r w:rsidRPr="0061577E">
        <w:rPr>
          <w:rFonts w:ascii="Cachet Book" w:eastAsia="Calibri" w:hAnsi="Cachet Book" w:cs="Times New Roman"/>
          <w:sz w:val="24"/>
          <w:szCs w:val="24"/>
        </w:rPr>
        <w:t xml:space="preserve">; and this is then followed a Q &amp; A session with the pros. The exhibition doubles match is FREE to all who register to attend. </w:t>
      </w:r>
    </w:p>
    <w:p w14:paraId="3367D8F4" w14:textId="77777777" w:rsidR="0061577E" w:rsidRPr="0061577E" w:rsidRDefault="0061577E" w:rsidP="0061577E">
      <w:pPr>
        <w:rPr>
          <w:rFonts w:ascii="Cachet Book" w:eastAsia="Calibri" w:hAnsi="Cachet Book" w:cs="Times New Roman"/>
          <w:color w:val="1F497D"/>
          <w:sz w:val="24"/>
          <w:szCs w:val="24"/>
        </w:rPr>
      </w:pPr>
    </w:p>
    <w:p w14:paraId="31FAD5F8" w14:textId="77777777" w:rsidR="0061577E" w:rsidRPr="0061577E" w:rsidRDefault="0061577E" w:rsidP="0061577E">
      <w:pPr>
        <w:spacing w:line="256" w:lineRule="auto"/>
        <w:rPr>
          <w:rFonts w:ascii="Cachet Book" w:eastAsia="Times New Roman" w:hAnsi="Cachet Book" w:cs="Times New Roman"/>
          <w:color w:val="000000"/>
          <w:sz w:val="24"/>
          <w:szCs w:val="24"/>
        </w:rPr>
      </w:pPr>
      <w:r w:rsidRPr="0061577E">
        <w:rPr>
          <w:rFonts w:ascii="Cachet Book" w:eastAsia="Times New Roman" w:hAnsi="Cachet Book" w:cs="Times New Roman"/>
          <w:color w:val="000000"/>
          <w:sz w:val="24"/>
          <w:szCs w:val="24"/>
        </w:rPr>
        <w:t xml:space="preserve">“The response to </w:t>
      </w:r>
      <w:proofErr w:type="spellStart"/>
      <w:r w:rsidRPr="0061577E">
        <w:rPr>
          <w:rFonts w:ascii="Cachet Book" w:eastAsia="Times New Roman" w:hAnsi="Cachet Book" w:cs="Times New Roman"/>
          <w:color w:val="000000"/>
          <w:sz w:val="24"/>
          <w:szCs w:val="24"/>
        </w:rPr>
        <w:t>Pickleball</w:t>
      </w:r>
      <w:proofErr w:type="spellEnd"/>
      <w:r w:rsidRPr="0061577E">
        <w:rPr>
          <w:rFonts w:ascii="Cachet Book" w:eastAsia="Times New Roman" w:hAnsi="Cachet Book" w:cs="Times New Roman"/>
          <w:color w:val="000000"/>
          <w:sz w:val="24"/>
          <w:szCs w:val="24"/>
        </w:rPr>
        <w:t xml:space="preserve"> has been overwhelming by our members.  </w:t>
      </w:r>
      <w:proofErr w:type="spellStart"/>
      <w:r w:rsidRPr="0061577E">
        <w:rPr>
          <w:rFonts w:ascii="Cachet Book" w:eastAsia="Times New Roman" w:hAnsi="Cachet Book" w:cs="Times New Roman"/>
          <w:color w:val="000000"/>
          <w:sz w:val="24"/>
          <w:szCs w:val="24"/>
        </w:rPr>
        <w:t>Pickleball</w:t>
      </w:r>
      <w:proofErr w:type="spellEnd"/>
      <w:r w:rsidRPr="0061577E">
        <w:rPr>
          <w:rFonts w:ascii="Cachet Book" w:eastAsia="Times New Roman" w:hAnsi="Cachet Book" w:cs="Times New Roman"/>
          <w:color w:val="000000"/>
          <w:sz w:val="24"/>
          <w:szCs w:val="24"/>
        </w:rPr>
        <w:t xml:space="preserve"> is an inclusive and social sport where you do not need to be athletic but still challenges you physically.  There are less injuries for adults and it improves eye-hand coordination for children.   We are proud that the Y will have a dedicated space that allows for individuals to meet other people and families to connect more.  </w:t>
      </w:r>
      <w:proofErr w:type="spellStart"/>
      <w:r w:rsidRPr="0061577E">
        <w:rPr>
          <w:rFonts w:ascii="Cachet Book" w:eastAsia="Times New Roman" w:hAnsi="Cachet Book" w:cs="Times New Roman"/>
          <w:color w:val="000000"/>
          <w:sz w:val="24"/>
          <w:szCs w:val="24"/>
        </w:rPr>
        <w:t>Pickleball</w:t>
      </w:r>
      <w:proofErr w:type="spellEnd"/>
      <w:r w:rsidRPr="0061577E">
        <w:rPr>
          <w:rFonts w:ascii="Cachet Book" w:eastAsia="Times New Roman" w:hAnsi="Cachet Book" w:cs="Times New Roman"/>
          <w:color w:val="000000"/>
          <w:sz w:val="24"/>
          <w:szCs w:val="24"/>
        </w:rPr>
        <w:t xml:space="preserve"> is the perfect pandemic sport since people can still socially distance and get great exercise both outdoors and indoors at an extremely affordable price” said Pamela Curran, executive vice president and COO for the YMCA of Metropolitan Washington.  </w:t>
      </w:r>
    </w:p>
    <w:p w14:paraId="7EEF4FF3" w14:textId="77777777" w:rsidR="0061577E" w:rsidRPr="0061577E" w:rsidRDefault="0061577E" w:rsidP="0061577E">
      <w:pPr>
        <w:rPr>
          <w:rFonts w:ascii="Cachet Book" w:eastAsia="Calibri" w:hAnsi="Cachet Book" w:cs="Times New Roman"/>
          <w:sz w:val="24"/>
          <w:szCs w:val="24"/>
        </w:rPr>
      </w:pPr>
    </w:p>
    <w:p w14:paraId="3DDB1AB5" w14:textId="77777777" w:rsidR="0061577E" w:rsidRPr="0061577E" w:rsidRDefault="0061577E" w:rsidP="0061577E">
      <w:pPr>
        <w:rPr>
          <w:rFonts w:ascii="Cachet Book" w:eastAsia="Calibri" w:hAnsi="Cachet Book" w:cs="Times New Roman"/>
          <w:sz w:val="24"/>
          <w:szCs w:val="24"/>
        </w:rPr>
      </w:pPr>
      <w:r w:rsidRPr="0061577E">
        <w:rPr>
          <w:rFonts w:ascii="Cachet Book" w:eastAsia="Calibri" w:hAnsi="Cachet Book" w:cs="Times New Roman"/>
          <w:sz w:val="24"/>
          <w:szCs w:val="24"/>
        </w:rPr>
        <w:t xml:space="preserve">To purchase a spot in the clinic or the Pro-Amateur Round Robin (or both!), or to register to attend the FREE exhibition, please visit the event information page at </w:t>
      </w:r>
      <w:hyperlink r:id="rId8" w:history="1">
        <w:r w:rsidRPr="0061577E">
          <w:rPr>
            <w:rFonts w:ascii="Cachet Book" w:eastAsia="Calibri" w:hAnsi="Cachet Book" w:cs="Times New Roman"/>
            <w:color w:val="0563C1"/>
            <w:sz w:val="24"/>
            <w:szCs w:val="24"/>
            <w:u w:val="single"/>
          </w:rPr>
          <w:t>www.ymcadc.org/pickleball</w:t>
        </w:r>
      </w:hyperlink>
      <w:r w:rsidRPr="0061577E">
        <w:rPr>
          <w:rFonts w:ascii="Cachet Book" w:eastAsia="Calibri" w:hAnsi="Cachet Book" w:cs="Times New Roman"/>
          <w:sz w:val="24"/>
          <w:szCs w:val="24"/>
        </w:rPr>
        <w:t xml:space="preserve">. </w:t>
      </w:r>
    </w:p>
    <w:p w14:paraId="199C6E4B" w14:textId="77777777" w:rsidR="0061577E" w:rsidRPr="0061577E" w:rsidRDefault="0061577E" w:rsidP="0061577E">
      <w:pPr>
        <w:rPr>
          <w:rFonts w:ascii="Times New Roman" w:eastAsia="Calibri" w:hAnsi="Times New Roman" w:cs="Times New Roman"/>
        </w:rPr>
      </w:pPr>
    </w:p>
    <w:p w14:paraId="213FF33D" w14:textId="77777777" w:rsidR="0061577E" w:rsidRPr="0061577E" w:rsidRDefault="0061577E" w:rsidP="0061577E">
      <w:pPr>
        <w:jc w:val="center"/>
        <w:rPr>
          <w:rFonts w:ascii="Times New Roman" w:eastAsia="Calibri" w:hAnsi="Times New Roman" w:cs="Times New Roman"/>
          <w:sz w:val="24"/>
          <w:szCs w:val="24"/>
        </w:rPr>
      </w:pPr>
      <w:r w:rsidRPr="0061577E">
        <w:rPr>
          <w:rFonts w:ascii="Times New Roman" w:eastAsia="Calibri" w:hAnsi="Times New Roman" w:cs="Times New Roman"/>
          <w:sz w:val="24"/>
          <w:szCs w:val="24"/>
        </w:rPr>
        <w:t># # #</w:t>
      </w:r>
    </w:p>
    <w:p w14:paraId="2D632348" w14:textId="77777777" w:rsidR="0061577E" w:rsidRPr="0061577E" w:rsidRDefault="0061577E" w:rsidP="0061577E">
      <w:pPr>
        <w:jc w:val="center"/>
        <w:rPr>
          <w:rFonts w:ascii="Times New Roman" w:eastAsia="Calibri" w:hAnsi="Times New Roman" w:cs="Times New Roman"/>
        </w:rPr>
      </w:pPr>
    </w:p>
    <w:p w14:paraId="4F4D5CDE" w14:textId="77777777" w:rsidR="0061577E" w:rsidRPr="0061577E" w:rsidRDefault="0061577E" w:rsidP="0061577E">
      <w:pPr>
        <w:rPr>
          <w:rFonts w:ascii="Times New Roman" w:eastAsia="Calibri" w:hAnsi="Times New Roman" w:cs="Times New Roman"/>
        </w:rPr>
      </w:pPr>
      <w:r w:rsidRPr="0061577E">
        <w:rPr>
          <w:rFonts w:ascii="Times New Roman" w:eastAsia="Calibri" w:hAnsi="Times New Roman" w:cs="Times New Roman"/>
          <w:b/>
          <w:bCs/>
        </w:rPr>
        <w:t>About the YMCA of Metropolitan Washington</w:t>
      </w:r>
      <w:r w:rsidRPr="0061577E">
        <w:rPr>
          <w:rFonts w:ascii="Times New Roman" w:eastAsia="Calibri" w:hAnsi="Times New Roman" w:cs="Times New Roman"/>
        </w:rPr>
        <w:br/>
        <w:t xml:space="preserve">The YMCA of Metropolitan Washington is a not for profit 501(c)3 charity organization that has been serving the communities and families of Washington, D.C., Maryland and Virginia in the areas of youth development, healthy living and social responsibility for nearly 168 years. Through opportunities in wellness, aquatics, youth sports, summer camps, childcare and more, the Y engages more than 250,000 individuals and families. Visit </w:t>
      </w:r>
      <w:hyperlink r:id="rId9" w:history="1">
        <w:r w:rsidRPr="0061577E">
          <w:rPr>
            <w:rFonts w:ascii="Times New Roman" w:eastAsia="Calibri" w:hAnsi="Times New Roman" w:cs="Times New Roman"/>
            <w:color w:val="0563C1"/>
            <w:u w:val="single"/>
          </w:rPr>
          <w:t>www.ymcadc.org</w:t>
        </w:r>
      </w:hyperlink>
      <w:r w:rsidRPr="0061577E">
        <w:rPr>
          <w:rFonts w:ascii="Times New Roman" w:eastAsia="Calibri" w:hAnsi="Times New Roman" w:cs="Times New Roman"/>
        </w:rPr>
        <w:t xml:space="preserve"> for more information.  </w:t>
      </w:r>
    </w:p>
    <w:p w14:paraId="65F09713" w14:textId="77777777" w:rsidR="0061577E" w:rsidRPr="0061577E" w:rsidRDefault="0061577E" w:rsidP="0061577E">
      <w:pPr>
        <w:rPr>
          <w:rFonts w:eastAsia="Calibri"/>
        </w:rPr>
      </w:pPr>
    </w:p>
    <w:p w14:paraId="59E0995B" w14:textId="77777777" w:rsidR="0061577E" w:rsidRPr="0061577E" w:rsidRDefault="0061577E" w:rsidP="0061577E">
      <w:pPr>
        <w:rPr>
          <w:rFonts w:eastAsia="Calibri"/>
        </w:rPr>
      </w:pPr>
    </w:p>
    <w:sectPr w:rsidR="0061577E" w:rsidRPr="00615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chet Book">
    <w:panose1 w:val="020F0503030404040204"/>
    <w:charset w:val="00"/>
    <w:family w:val="swiss"/>
    <w:pitch w:val="variable"/>
    <w:sig w:usb0="0000000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92747"/>
    <w:multiLevelType w:val="hybridMultilevel"/>
    <w:tmpl w:val="EE26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14F9E"/>
    <w:multiLevelType w:val="hybridMultilevel"/>
    <w:tmpl w:val="A0CC253C"/>
    <w:lvl w:ilvl="0" w:tplc="223CCB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30"/>
    <w:rsid w:val="002A0306"/>
    <w:rsid w:val="00311B09"/>
    <w:rsid w:val="00473DAD"/>
    <w:rsid w:val="005D3F30"/>
    <w:rsid w:val="0061577E"/>
    <w:rsid w:val="00643021"/>
    <w:rsid w:val="007D154D"/>
    <w:rsid w:val="00821150"/>
    <w:rsid w:val="00974D27"/>
    <w:rsid w:val="00AC2335"/>
    <w:rsid w:val="00DC0B73"/>
    <w:rsid w:val="00E4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FCE2"/>
  <w15:chartTrackingRefBased/>
  <w15:docId w15:val="{BFF37F71-00B7-4AE6-84B7-09BDA007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F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F30"/>
    <w:rPr>
      <w:color w:val="0563C1"/>
      <w:u w:val="single"/>
    </w:rPr>
  </w:style>
  <w:style w:type="character" w:customStyle="1" w:styleId="Hyperlink1">
    <w:name w:val="Hyperlink.1"/>
    <w:basedOn w:val="DefaultParagraphFont"/>
    <w:rsid w:val="005D3F30"/>
    <w:rPr>
      <w:rFonts w:ascii="Cachet Book" w:hAnsi="Cachet Book" w:hint="default"/>
      <w:color w:val="0563C1"/>
      <w:u w:val="single"/>
    </w:rPr>
  </w:style>
  <w:style w:type="paragraph" w:styleId="ListParagraph">
    <w:name w:val="List Paragraph"/>
    <w:basedOn w:val="Normal"/>
    <w:uiPriority w:val="34"/>
    <w:qFormat/>
    <w:rsid w:val="005D3F30"/>
    <w:pPr>
      <w:ind w:left="720"/>
      <w:contextualSpacing/>
    </w:pPr>
  </w:style>
  <w:style w:type="character" w:customStyle="1" w:styleId="UnresolvedMention">
    <w:name w:val="Unresolved Mention"/>
    <w:basedOn w:val="DefaultParagraphFont"/>
    <w:uiPriority w:val="99"/>
    <w:semiHidden/>
    <w:unhideWhenUsed/>
    <w:rsid w:val="005D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23714">
      <w:bodyDiv w:val="1"/>
      <w:marLeft w:val="0"/>
      <w:marRight w:val="0"/>
      <w:marTop w:val="0"/>
      <w:marBottom w:val="0"/>
      <w:divBdr>
        <w:top w:val="none" w:sz="0" w:space="0" w:color="auto"/>
        <w:left w:val="none" w:sz="0" w:space="0" w:color="auto"/>
        <w:bottom w:val="none" w:sz="0" w:space="0" w:color="auto"/>
        <w:right w:val="none" w:sz="0" w:space="0" w:color="auto"/>
      </w:divBdr>
    </w:div>
    <w:div w:id="920137390">
      <w:bodyDiv w:val="1"/>
      <w:marLeft w:val="0"/>
      <w:marRight w:val="0"/>
      <w:marTop w:val="0"/>
      <w:marBottom w:val="0"/>
      <w:divBdr>
        <w:top w:val="none" w:sz="0" w:space="0" w:color="auto"/>
        <w:left w:val="none" w:sz="0" w:space="0" w:color="auto"/>
        <w:bottom w:val="none" w:sz="0" w:space="0" w:color="auto"/>
        <w:right w:val="none" w:sz="0" w:space="0" w:color="auto"/>
      </w:divBdr>
    </w:div>
    <w:div w:id="1891451565">
      <w:bodyDiv w:val="1"/>
      <w:marLeft w:val="0"/>
      <w:marRight w:val="0"/>
      <w:marTop w:val="0"/>
      <w:marBottom w:val="0"/>
      <w:divBdr>
        <w:top w:val="none" w:sz="0" w:space="0" w:color="auto"/>
        <w:left w:val="none" w:sz="0" w:space="0" w:color="auto"/>
        <w:bottom w:val="none" w:sz="0" w:space="0" w:color="auto"/>
        <w:right w:val="none" w:sz="0" w:space="0" w:color="auto"/>
      </w:divBdr>
    </w:div>
    <w:div w:id="20519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cadc.org/pickleball" TargetMode="External"/><Relationship Id="rId3" Type="http://schemas.openxmlformats.org/officeDocument/2006/relationships/settings" Target="settings.xml"/><Relationship Id="rId7" Type="http://schemas.openxmlformats.org/officeDocument/2006/relationships/hyperlink" Target="mailto:Linda.Blake@ymcad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jpg@01D6EE47.B25E46E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mca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Scheps</dc:creator>
  <cp:keywords/>
  <dc:description/>
  <cp:lastModifiedBy>Linda Blake</cp:lastModifiedBy>
  <cp:revision>2</cp:revision>
  <dcterms:created xsi:type="dcterms:W3CDTF">2021-06-02T18:45:00Z</dcterms:created>
  <dcterms:modified xsi:type="dcterms:W3CDTF">2021-06-02T18:45:00Z</dcterms:modified>
</cp:coreProperties>
</file>